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7659F0E" w14:textId="77777777" w:rsidR="00622227" w:rsidRPr="00622227" w:rsidRDefault="00B24C28" w:rsidP="00437B4E">
      <w:pPr>
        <w:widowControl w:val="0"/>
        <w:autoSpaceDE w:val="0"/>
        <w:autoSpaceDN w:val="0"/>
        <w:adjustRightInd w:val="0"/>
        <w:spacing w:after="0"/>
        <w:ind w:left="1418" w:hanging="1418"/>
        <w:jc w:val="center"/>
        <w:rPr>
          <w:rFonts w:ascii="Arial" w:eastAsia="Arial Unicode MS" w:hAnsi="Arial" w:cs="Arial"/>
          <w:b/>
          <w:bCs/>
          <w:color w:val="2F5496" w:themeColor="accent1" w:themeShade="BF"/>
          <w:sz w:val="28"/>
          <w:szCs w:val="28"/>
        </w:rPr>
      </w:pPr>
      <w:r w:rsidRPr="00622227">
        <w:rPr>
          <w:rFonts w:ascii="Times New Roman" w:hAnsi="Times New Roman" w:cs="Times New Roman"/>
          <w:b/>
          <w:bCs/>
          <w:color w:val="2F5496" w:themeColor="accent1" w:themeShade="BF"/>
          <w:sz w:val="32"/>
          <w:szCs w:val="32"/>
        </w:rPr>
        <w:t xml:space="preserve">Accreditamento </w:t>
      </w:r>
      <w:r w:rsidR="00622227" w:rsidRPr="00622227">
        <w:rPr>
          <w:rFonts w:ascii="Arial" w:eastAsia="Arial Unicode MS" w:hAnsi="Arial" w:cs="Arial"/>
          <w:b/>
          <w:bCs/>
          <w:color w:val="2F5496" w:themeColor="accent1" w:themeShade="BF"/>
          <w:sz w:val="28"/>
          <w:szCs w:val="28"/>
        </w:rPr>
        <w:t>KA120 - 2020-1-IT02-KA120-SCH-094955</w:t>
      </w:r>
    </w:p>
    <w:p w14:paraId="0DCB97CA" w14:textId="07D046A4" w:rsidR="00E32AB9" w:rsidRDefault="00153D3B" w:rsidP="00437B4E">
      <w:pPr>
        <w:spacing w:after="0" w:line="240" w:lineRule="auto"/>
        <w:jc w:val="center"/>
        <w:rPr>
          <w:rFonts w:ascii="Times New Roman" w:hAnsi="Times New Roman" w:cs="Times New Roman"/>
          <w:b/>
          <w:bCs/>
          <w:color w:val="2F5496" w:themeColor="accent1" w:themeShade="BF"/>
          <w:sz w:val="32"/>
          <w:szCs w:val="32"/>
        </w:rPr>
      </w:pPr>
      <w:r w:rsidRPr="007F3291">
        <w:rPr>
          <w:rFonts w:ascii="Times New Roman" w:hAnsi="Times New Roman" w:cs="Times New Roman"/>
          <w:b/>
          <w:bCs/>
          <w:color w:val="2F5496" w:themeColor="accent1" w:themeShade="BF"/>
          <w:sz w:val="32"/>
          <w:szCs w:val="32"/>
        </w:rPr>
        <w:t xml:space="preserve">Settore Scuola - </w:t>
      </w:r>
      <w:r w:rsidR="00C57C6D" w:rsidRPr="007F3291">
        <w:rPr>
          <w:rFonts w:ascii="Times New Roman" w:hAnsi="Times New Roman" w:cs="Times New Roman"/>
          <w:b/>
          <w:bCs/>
          <w:color w:val="2F5496" w:themeColor="accent1" w:themeShade="BF"/>
          <w:sz w:val="32"/>
          <w:szCs w:val="32"/>
        </w:rPr>
        <w:t>USR Toscana</w:t>
      </w:r>
    </w:p>
    <w:p w14:paraId="2232F66C" w14:textId="695D8BDF" w:rsidR="00437B4E" w:rsidRDefault="00437B4E" w:rsidP="00437B4E">
      <w:pPr>
        <w:spacing w:after="0" w:line="240" w:lineRule="auto"/>
        <w:jc w:val="center"/>
        <w:rPr>
          <w:rFonts w:ascii="Times New Roman" w:hAnsi="Times New Roman" w:cs="Times New Roman"/>
          <w:b/>
          <w:bCs/>
          <w:color w:val="2F5496" w:themeColor="accent1" w:themeShade="BF"/>
          <w:sz w:val="32"/>
          <w:szCs w:val="32"/>
        </w:rPr>
      </w:pPr>
      <w:r w:rsidRPr="007F3291">
        <w:rPr>
          <w:rFonts w:ascii="Times New Roman" w:hAnsi="Times New Roman" w:cs="Times New Roman"/>
          <w:b/>
          <w:bCs/>
          <w:color w:val="2F5496" w:themeColor="accent1" w:themeShade="BF"/>
          <w:sz w:val="32"/>
          <w:szCs w:val="32"/>
        </w:rPr>
        <w:t xml:space="preserve">Piano Erasmus 2021-2027 </w:t>
      </w:r>
    </w:p>
    <w:p w14:paraId="5AFF7304" w14:textId="77777777" w:rsidR="00437B4E" w:rsidRPr="007F3291" w:rsidRDefault="00437B4E" w:rsidP="00437B4E">
      <w:pPr>
        <w:spacing w:after="0" w:line="240" w:lineRule="auto"/>
        <w:jc w:val="center"/>
        <w:rPr>
          <w:rFonts w:ascii="Times New Roman" w:hAnsi="Times New Roman" w:cs="Times New Roman"/>
          <w:color w:val="2F5496" w:themeColor="accent1" w:themeShade="BF"/>
          <w:sz w:val="32"/>
          <w:szCs w:val="32"/>
        </w:rPr>
      </w:pPr>
    </w:p>
    <w:p w14:paraId="5EA0E4E0" w14:textId="374292D8" w:rsidR="005E2BB4" w:rsidRPr="007B2EFD" w:rsidRDefault="00194738" w:rsidP="00153D3B">
      <w:pPr>
        <w:tabs>
          <w:tab w:val="left" w:pos="1843"/>
        </w:tabs>
        <w:spacing w:line="240" w:lineRule="auto"/>
        <w:jc w:val="both"/>
        <w:rPr>
          <w:rFonts w:ascii="Times New Roman" w:hAnsi="Times New Roman" w:cs="Times New Roman"/>
          <w:sz w:val="24"/>
          <w:szCs w:val="24"/>
        </w:rPr>
      </w:pPr>
      <w:r w:rsidRPr="007B2EFD">
        <w:rPr>
          <w:rFonts w:ascii="Times New Roman" w:hAnsi="Times New Roman" w:cs="Times New Roman"/>
          <w:sz w:val="24"/>
          <w:szCs w:val="24"/>
        </w:rPr>
        <w:t>Il piano Erasmus presentato dall’USR Toscana</w:t>
      </w:r>
      <w:r w:rsidR="000B2DFE" w:rsidRPr="007B2EFD">
        <w:rPr>
          <w:rFonts w:ascii="Times New Roman" w:hAnsi="Times New Roman" w:cs="Times New Roman"/>
          <w:sz w:val="24"/>
          <w:szCs w:val="24"/>
        </w:rPr>
        <w:t>,</w:t>
      </w:r>
      <w:r w:rsidRPr="007B2EFD">
        <w:rPr>
          <w:rFonts w:ascii="Times New Roman" w:hAnsi="Times New Roman" w:cs="Times New Roman"/>
          <w:sz w:val="24"/>
          <w:szCs w:val="24"/>
        </w:rPr>
        <w:t xml:space="preserve"> in qualità di capofila di consorzio</w:t>
      </w:r>
      <w:r w:rsidR="000F7726" w:rsidRPr="007B2EFD">
        <w:rPr>
          <w:rFonts w:ascii="Times New Roman" w:hAnsi="Times New Roman" w:cs="Times New Roman"/>
          <w:sz w:val="24"/>
          <w:szCs w:val="24"/>
        </w:rPr>
        <w:t xml:space="preserve"> </w:t>
      </w:r>
      <w:r w:rsidRPr="007B2EFD">
        <w:rPr>
          <w:rFonts w:ascii="Times New Roman" w:hAnsi="Times New Roman" w:cs="Times New Roman"/>
          <w:sz w:val="24"/>
          <w:szCs w:val="24"/>
        </w:rPr>
        <w:t xml:space="preserve">per la candidatura di accreditamento </w:t>
      </w:r>
      <w:r w:rsidR="00153D3B" w:rsidRPr="007B2EFD">
        <w:rPr>
          <w:rFonts w:ascii="Times New Roman" w:hAnsi="Times New Roman" w:cs="Times New Roman"/>
          <w:sz w:val="24"/>
          <w:szCs w:val="24"/>
        </w:rPr>
        <w:t>Azione</w:t>
      </w:r>
      <w:r w:rsidRPr="007B2EFD">
        <w:rPr>
          <w:rFonts w:ascii="Times New Roman" w:hAnsi="Times New Roman" w:cs="Times New Roman"/>
          <w:sz w:val="24"/>
          <w:szCs w:val="24"/>
        </w:rPr>
        <w:t xml:space="preserve"> KA120 </w:t>
      </w:r>
      <w:r w:rsidR="00153D3B" w:rsidRPr="007B2EFD">
        <w:rPr>
          <w:rFonts w:ascii="Times New Roman" w:hAnsi="Times New Roman" w:cs="Times New Roman"/>
          <w:sz w:val="24"/>
          <w:szCs w:val="24"/>
        </w:rPr>
        <w:t xml:space="preserve">Settore Scuola </w:t>
      </w:r>
      <w:r w:rsidRPr="007B2EFD">
        <w:rPr>
          <w:rFonts w:ascii="Times New Roman" w:hAnsi="Times New Roman" w:cs="Times New Roman"/>
          <w:sz w:val="24"/>
          <w:szCs w:val="24"/>
        </w:rPr>
        <w:t xml:space="preserve">2021-2027, </w:t>
      </w:r>
      <w:r w:rsidR="005E2BB4" w:rsidRPr="007B2EFD">
        <w:rPr>
          <w:rFonts w:ascii="Times New Roman" w:hAnsi="Times New Roman" w:cs="Times New Roman"/>
          <w:sz w:val="24"/>
          <w:szCs w:val="24"/>
        </w:rPr>
        <w:t xml:space="preserve">risponde alla sfida comune </w:t>
      </w:r>
      <w:r w:rsidRPr="007B2EFD">
        <w:rPr>
          <w:rFonts w:ascii="Times New Roman" w:hAnsi="Times New Roman" w:cs="Times New Roman"/>
          <w:sz w:val="24"/>
          <w:szCs w:val="24"/>
        </w:rPr>
        <w:t>delle scuole tosca</w:t>
      </w:r>
      <w:r w:rsidR="000B2DFE" w:rsidRPr="007B2EFD">
        <w:rPr>
          <w:rFonts w:ascii="Times New Roman" w:hAnsi="Times New Roman" w:cs="Times New Roman"/>
          <w:sz w:val="24"/>
          <w:szCs w:val="24"/>
        </w:rPr>
        <w:t>ne</w:t>
      </w:r>
      <w:r w:rsidR="005E2BB4" w:rsidRPr="007B2EFD">
        <w:rPr>
          <w:rFonts w:ascii="Times New Roman" w:hAnsi="Times New Roman" w:cs="Times New Roman"/>
          <w:sz w:val="24"/>
          <w:szCs w:val="24"/>
        </w:rPr>
        <w:t xml:space="preserve"> di innalzare, attraverso una formazione di qualità che investa tutti gli attori del processo educativo, il livello delle competenze chiave degli studenti, così come declinate in ambito europeo e fondamentali per la formazione dei futuri cittadini europei.</w:t>
      </w:r>
    </w:p>
    <w:p w14:paraId="1E5D4B61" w14:textId="2AEC1B81" w:rsidR="000B2DFE" w:rsidRPr="007B2EFD" w:rsidRDefault="00905A92" w:rsidP="00994035">
      <w:pPr>
        <w:spacing w:after="0" w:line="240" w:lineRule="auto"/>
        <w:jc w:val="both"/>
        <w:rPr>
          <w:rFonts w:ascii="Times New Roman" w:hAnsi="Times New Roman" w:cs="Times New Roman"/>
          <w:sz w:val="24"/>
          <w:szCs w:val="24"/>
        </w:rPr>
      </w:pPr>
      <w:r w:rsidRPr="007B2EFD">
        <w:rPr>
          <w:rFonts w:ascii="Times New Roman" w:hAnsi="Times New Roman" w:cs="Times New Roman"/>
          <w:sz w:val="24"/>
          <w:szCs w:val="24"/>
        </w:rPr>
        <w:t>A</w:t>
      </w:r>
      <w:r w:rsidR="00B67A79" w:rsidRPr="007B2EFD">
        <w:rPr>
          <w:rFonts w:ascii="Times New Roman" w:hAnsi="Times New Roman" w:cs="Times New Roman"/>
          <w:sz w:val="24"/>
          <w:szCs w:val="24"/>
        </w:rPr>
        <w:t xml:space="preserve">lla luce degli obiettivi comunitari, recepiti dal Sistema Nazionale di Istruzione, e in considerazione dei bisogni emersi </w:t>
      </w:r>
      <w:r w:rsidR="00313035" w:rsidRPr="007B2EFD">
        <w:rPr>
          <w:rFonts w:ascii="Times New Roman" w:hAnsi="Times New Roman" w:cs="Times New Roman"/>
          <w:sz w:val="24"/>
          <w:szCs w:val="24"/>
        </w:rPr>
        <w:t>nella</w:t>
      </w:r>
      <w:r w:rsidR="000B2DFE" w:rsidRPr="007B2EFD">
        <w:rPr>
          <w:rFonts w:ascii="Times New Roman" w:hAnsi="Times New Roman" w:cs="Times New Roman"/>
          <w:sz w:val="24"/>
          <w:szCs w:val="24"/>
        </w:rPr>
        <w:t xml:space="preserve"> rilevazione </w:t>
      </w:r>
      <w:r w:rsidR="00E32AB9" w:rsidRPr="007B2EFD">
        <w:rPr>
          <w:rFonts w:ascii="Times New Roman" w:hAnsi="Times New Roman" w:cs="Times New Roman"/>
          <w:sz w:val="24"/>
          <w:szCs w:val="24"/>
        </w:rPr>
        <w:t xml:space="preserve">compiuta attraverso </w:t>
      </w:r>
      <w:r w:rsidR="00153D3B">
        <w:rPr>
          <w:rFonts w:ascii="Times New Roman" w:hAnsi="Times New Roman" w:cs="Times New Roman"/>
          <w:sz w:val="24"/>
          <w:szCs w:val="24"/>
        </w:rPr>
        <w:t>il</w:t>
      </w:r>
      <w:r w:rsidR="00E32AB9" w:rsidRPr="007B2EFD">
        <w:rPr>
          <w:rFonts w:ascii="Times New Roman" w:hAnsi="Times New Roman" w:cs="Times New Roman"/>
          <w:sz w:val="24"/>
          <w:szCs w:val="24"/>
        </w:rPr>
        <w:t xml:space="preserve"> questionario </w:t>
      </w:r>
      <w:r w:rsidR="00313035" w:rsidRPr="00153D3B">
        <w:rPr>
          <w:rFonts w:ascii="Times New Roman" w:hAnsi="Times New Roman" w:cs="Times New Roman"/>
          <w:strike/>
          <w:sz w:val="24"/>
          <w:szCs w:val="24"/>
        </w:rPr>
        <w:t>appositamente predispost</w:t>
      </w:r>
      <w:r w:rsidR="00E32AB9" w:rsidRPr="00153D3B">
        <w:rPr>
          <w:rFonts w:ascii="Times New Roman" w:hAnsi="Times New Roman" w:cs="Times New Roman"/>
          <w:strike/>
          <w:sz w:val="24"/>
          <w:szCs w:val="24"/>
        </w:rPr>
        <w:t>o</w:t>
      </w:r>
      <w:r w:rsidR="00B67A79" w:rsidRPr="007B2EFD">
        <w:rPr>
          <w:rFonts w:ascii="Times New Roman" w:hAnsi="Times New Roman" w:cs="Times New Roman"/>
          <w:sz w:val="24"/>
          <w:szCs w:val="24"/>
        </w:rPr>
        <w:t xml:space="preserve"> </w:t>
      </w:r>
      <w:r w:rsidR="00153D3B">
        <w:rPr>
          <w:rFonts w:ascii="Times New Roman" w:hAnsi="Times New Roman" w:cs="Times New Roman"/>
          <w:sz w:val="24"/>
          <w:szCs w:val="24"/>
        </w:rPr>
        <w:t xml:space="preserve">inviato alle istituzioni scolastiche della Toscana con nota </w:t>
      </w:r>
      <w:proofErr w:type="spellStart"/>
      <w:r w:rsidR="00153D3B">
        <w:rPr>
          <w:rFonts w:ascii="Times New Roman" w:hAnsi="Times New Roman" w:cs="Times New Roman"/>
          <w:sz w:val="24"/>
          <w:szCs w:val="24"/>
        </w:rPr>
        <w:t>prot</w:t>
      </w:r>
      <w:proofErr w:type="spellEnd"/>
      <w:r w:rsidR="00153D3B">
        <w:rPr>
          <w:rFonts w:ascii="Times New Roman" w:hAnsi="Times New Roman" w:cs="Times New Roman"/>
          <w:sz w:val="24"/>
          <w:szCs w:val="24"/>
        </w:rPr>
        <w:t xml:space="preserve">…., </w:t>
      </w:r>
      <w:r w:rsidR="00BA7461" w:rsidRPr="007B2EFD">
        <w:rPr>
          <w:rFonts w:ascii="Times New Roman" w:hAnsi="Times New Roman" w:cs="Times New Roman"/>
          <w:sz w:val="24"/>
          <w:szCs w:val="24"/>
        </w:rPr>
        <w:t xml:space="preserve"> gli ambiti che si intende potenziare nell’arco della durata del piano sono</w:t>
      </w:r>
      <w:r w:rsidR="000B2DFE" w:rsidRPr="007B2EFD">
        <w:rPr>
          <w:rFonts w:ascii="Times New Roman" w:hAnsi="Times New Roman" w:cs="Times New Roman"/>
          <w:sz w:val="24"/>
          <w:szCs w:val="24"/>
        </w:rPr>
        <w:t>:</w:t>
      </w:r>
    </w:p>
    <w:p w14:paraId="2B09F35D" w14:textId="7B71C742" w:rsidR="000B2DFE" w:rsidRPr="007B2EFD" w:rsidRDefault="000B2DFE" w:rsidP="00C57C6D">
      <w:pPr>
        <w:pStyle w:val="Paragrafoelenco"/>
        <w:numPr>
          <w:ilvl w:val="0"/>
          <w:numId w:val="6"/>
        </w:numPr>
        <w:spacing w:line="240" w:lineRule="auto"/>
        <w:jc w:val="both"/>
        <w:rPr>
          <w:rFonts w:ascii="Times New Roman" w:hAnsi="Times New Roman" w:cs="Times New Roman"/>
          <w:sz w:val="24"/>
          <w:szCs w:val="24"/>
        </w:rPr>
      </w:pPr>
      <w:r w:rsidRPr="007B2EFD">
        <w:rPr>
          <w:rFonts w:ascii="Times New Roman" w:hAnsi="Times New Roman" w:cs="Times New Roman"/>
          <w:sz w:val="24"/>
          <w:szCs w:val="24"/>
        </w:rPr>
        <w:t>competenza in materia di cittadinanza,</w:t>
      </w:r>
      <w:r w:rsidR="00313035" w:rsidRPr="007B2EFD">
        <w:rPr>
          <w:rFonts w:ascii="Times New Roman" w:hAnsi="Times New Roman" w:cs="Times New Roman"/>
          <w:sz w:val="24"/>
          <w:szCs w:val="24"/>
        </w:rPr>
        <w:t xml:space="preserve"> </w:t>
      </w:r>
      <w:r w:rsidRPr="007B2EFD">
        <w:rPr>
          <w:rFonts w:ascii="Times New Roman" w:hAnsi="Times New Roman" w:cs="Times New Roman"/>
          <w:sz w:val="24"/>
          <w:szCs w:val="24"/>
        </w:rPr>
        <w:t xml:space="preserve">anche </w:t>
      </w:r>
      <w:r w:rsidR="00313035" w:rsidRPr="007B2EFD">
        <w:rPr>
          <w:rFonts w:ascii="Times New Roman" w:hAnsi="Times New Roman" w:cs="Times New Roman"/>
          <w:sz w:val="24"/>
          <w:szCs w:val="24"/>
        </w:rPr>
        <w:t xml:space="preserve">a seguito </w:t>
      </w:r>
      <w:r w:rsidR="0012172B" w:rsidRPr="007B2EFD">
        <w:rPr>
          <w:rFonts w:ascii="Times New Roman" w:hAnsi="Times New Roman" w:cs="Times New Roman"/>
          <w:sz w:val="24"/>
          <w:szCs w:val="24"/>
        </w:rPr>
        <w:t>dell’introduzione</w:t>
      </w:r>
      <w:r w:rsidR="00313035" w:rsidRPr="007B2EFD">
        <w:rPr>
          <w:rFonts w:ascii="Times New Roman" w:hAnsi="Times New Roman" w:cs="Times New Roman"/>
          <w:sz w:val="24"/>
          <w:szCs w:val="24"/>
        </w:rPr>
        <w:t xml:space="preserve"> dell’insegnamento trasversale di eduzione civica </w:t>
      </w:r>
      <w:r w:rsidRPr="007B2EFD">
        <w:rPr>
          <w:rFonts w:ascii="Times New Roman" w:hAnsi="Times New Roman" w:cs="Times New Roman"/>
          <w:sz w:val="24"/>
          <w:szCs w:val="24"/>
        </w:rPr>
        <w:t>nel primo e secondo ciclo di istruzione</w:t>
      </w:r>
      <w:r w:rsidR="00313035" w:rsidRPr="007B2EFD">
        <w:rPr>
          <w:rFonts w:ascii="Times New Roman" w:hAnsi="Times New Roman" w:cs="Times New Roman"/>
          <w:sz w:val="24"/>
          <w:szCs w:val="24"/>
        </w:rPr>
        <w:t xml:space="preserve"> (legge 92/2019); </w:t>
      </w:r>
    </w:p>
    <w:p w14:paraId="119CEADD" w14:textId="6DCEEDAD" w:rsidR="000B2DFE" w:rsidRPr="007B2EFD" w:rsidRDefault="000B2DFE" w:rsidP="00C57C6D">
      <w:pPr>
        <w:pStyle w:val="Paragrafoelenco"/>
        <w:numPr>
          <w:ilvl w:val="0"/>
          <w:numId w:val="6"/>
        </w:numPr>
        <w:spacing w:line="240" w:lineRule="auto"/>
        <w:jc w:val="both"/>
        <w:rPr>
          <w:rFonts w:ascii="Times New Roman" w:hAnsi="Times New Roman" w:cs="Times New Roman"/>
          <w:sz w:val="24"/>
          <w:szCs w:val="24"/>
        </w:rPr>
      </w:pPr>
      <w:r w:rsidRPr="007B2EFD">
        <w:rPr>
          <w:rFonts w:ascii="Times New Roman" w:hAnsi="Times New Roman" w:cs="Times New Roman"/>
          <w:sz w:val="24"/>
          <w:szCs w:val="24"/>
        </w:rPr>
        <w:t>competenze STEM, in considerazione del forte ritardo del nostro paese rispetto agli standard stabiliti dall’</w:t>
      </w:r>
      <w:r w:rsidR="00313035" w:rsidRPr="007B2EFD">
        <w:rPr>
          <w:rFonts w:ascii="Times New Roman" w:hAnsi="Times New Roman" w:cs="Times New Roman"/>
          <w:sz w:val="24"/>
          <w:szCs w:val="24"/>
        </w:rPr>
        <w:t>U</w:t>
      </w:r>
      <w:r w:rsidRPr="007B2EFD">
        <w:rPr>
          <w:rFonts w:ascii="Times New Roman" w:hAnsi="Times New Roman" w:cs="Times New Roman"/>
          <w:sz w:val="24"/>
          <w:szCs w:val="24"/>
        </w:rPr>
        <w:t xml:space="preserve">nione </w:t>
      </w:r>
      <w:r w:rsidR="00313035" w:rsidRPr="007B2EFD">
        <w:rPr>
          <w:rFonts w:ascii="Times New Roman" w:hAnsi="Times New Roman" w:cs="Times New Roman"/>
          <w:sz w:val="24"/>
          <w:szCs w:val="24"/>
        </w:rPr>
        <w:t>E</w:t>
      </w:r>
      <w:r w:rsidRPr="007B2EFD">
        <w:rPr>
          <w:rFonts w:ascii="Times New Roman" w:hAnsi="Times New Roman" w:cs="Times New Roman"/>
          <w:sz w:val="24"/>
          <w:szCs w:val="24"/>
        </w:rPr>
        <w:t xml:space="preserve">uropea, </w:t>
      </w:r>
      <w:r w:rsidR="00994035" w:rsidRPr="007B2EFD">
        <w:rPr>
          <w:rFonts w:ascii="Times New Roman" w:hAnsi="Times New Roman" w:cs="Times New Roman"/>
          <w:sz w:val="24"/>
          <w:szCs w:val="24"/>
        </w:rPr>
        <w:t>come</w:t>
      </w:r>
      <w:r w:rsidRPr="007B2EFD">
        <w:rPr>
          <w:rFonts w:ascii="Times New Roman" w:hAnsi="Times New Roman" w:cs="Times New Roman"/>
          <w:sz w:val="24"/>
          <w:szCs w:val="24"/>
        </w:rPr>
        <w:t xml:space="preserve"> emerge dai risultati delle prove standardizzate internazionali</w:t>
      </w:r>
      <w:r w:rsidR="00313035" w:rsidRPr="007B2EFD">
        <w:rPr>
          <w:rFonts w:ascii="Times New Roman" w:hAnsi="Times New Roman" w:cs="Times New Roman"/>
          <w:sz w:val="24"/>
          <w:szCs w:val="24"/>
        </w:rPr>
        <w:t>;</w:t>
      </w:r>
    </w:p>
    <w:p w14:paraId="0DE9CD90" w14:textId="3680FE8F" w:rsidR="000B2DFE" w:rsidRPr="007B2EFD" w:rsidRDefault="000B2DFE" w:rsidP="00C57C6D">
      <w:pPr>
        <w:pStyle w:val="Paragrafoelenco"/>
        <w:numPr>
          <w:ilvl w:val="0"/>
          <w:numId w:val="6"/>
        </w:numPr>
        <w:spacing w:line="240" w:lineRule="auto"/>
        <w:jc w:val="both"/>
        <w:rPr>
          <w:rFonts w:ascii="Times New Roman" w:hAnsi="Times New Roman" w:cs="Times New Roman"/>
          <w:sz w:val="24"/>
          <w:szCs w:val="24"/>
        </w:rPr>
      </w:pPr>
      <w:r w:rsidRPr="007B2EFD">
        <w:rPr>
          <w:rFonts w:ascii="Times New Roman" w:hAnsi="Times New Roman" w:cs="Times New Roman"/>
          <w:sz w:val="24"/>
          <w:szCs w:val="24"/>
        </w:rPr>
        <w:t xml:space="preserve">competenze digitali, la cui necessità è stata messa in evidenza dall’emergenza sanitaria legata alla pandemia Covid19 e </w:t>
      </w:r>
      <w:r w:rsidR="00313035" w:rsidRPr="007B2EFD">
        <w:rPr>
          <w:rFonts w:ascii="Times New Roman" w:hAnsi="Times New Roman" w:cs="Times New Roman"/>
          <w:sz w:val="24"/>
          <w:szCs w:val="24"/>
        </w:rPr>
        <w:t xml:space="preserve">il cui potenziamento è </w:t>
      </w:r>
      <w:r w:rsidRPr="007B2EFD">
        <w:rPr>
          <w:rFonts w:ascii="Times New Roman" w:hAnsi="Times New Roman" w:cs="Times New Roman"/>
          <w:sz w:val="24"/>
          <w:szCs w:val="24"/>
        </w:rPr>
        <w:t xml:space="preserve">obiettivo comune </w:t>
      </w:r>
      <w:r w:rsidR="00313035" w:rsidRPr="007B2EFD">
        <w:rPr>
          <w:rFonts w:ascii="Times New Roman" w:hAnsi="Times New Roman" w:cs="Times New Roman"/>
          <w:sz w:val="24"/>
          <w:szCs w:val="24"/>
        </w:rPr>
        <w:t xml:space="preserve">dell’Unione Europea, definito nel </w:t>
      </w:r>
      <w:r w:rsidRPr="007B2EFD">
        <w:rPr>
          <w:rFonts w:ascii="Times New Roman" w:hAnsi="Times New Roman" w:cs="Times New Roman"/>
          <w:sz w:val="24"/>
          <w:szCs w:val="24"/>
        </w:rPr>
        <w:t xml:space="preserve">Digital </w:t>
      </w:r>
      <w:proofErr w:type="spellStart"/>
      <w:r w:rsidRPr="007B2EFD">
        <w:rPr>
          <w:rFonts w:ascii="Times New Roman" w:hAnsi="Times New Roman" w:cs="Times New Roman"/>
          <w:sz w:val="24"/>
          <w:szCs w:val="24"/>
        </w:rPr>
        <w:t>Education</w:t>
      </w:r>
      <w:proofErr w:type="spellEnd"/>
      <w:r w:rsidRPr="007B2EFD">
        <w:rPr>
          <w:rFonts w:ascii="Times New Roman" w:hAnsi="Times New Roman" w:cs="Times New Roman"/>
          <w:sz w:val="24"/>
          <w:szCs w:val="24"/>
        </w:rPr>
        <w:t xml:space="preserve"> Action Plan 21-27; </w:t>
      </w:r>
    </w:p>
    <w:p w14:paraId="15A1D341" w14:textId="07FCCDC8" w:rsidR="001778CF" w:rsidRPr="007B2EFD" w:rsidRDefault="000B2DFE" w:rsidP="00C57C6D">
      <w:pPr>
        <w:pStyle w:val="Paragrafoelenco"/>
        <w:numPr>
          <w:ilvl w:val="0"/>
          <w:numId w:val="6"/>
        </w:numPr>
        <w:spacing w:line="240" w:lineRule="auto"/>
        <w:jc w:val="both"/>
        <w:rPr>
          <w:rFonts w:ascii="Times New Roman" w:hAnsi="Times New Roman" w:cs="Times New Roman"/>
          <w:sz w:val="24"/>
          <w:szCs w:val="24"/>
        </w:rPr>
      </w:pPr>
      <w:r w:rsidRPr="007B2EFD">
        <w:rPr>
          <w:rFonts w:ascii="Times New Roman" w:hAnsi="Times New Roman" w:cs="Times New Roman"/>
          <w:sz w:val="24"/>
          <w:szCs w:val="24"/>
        </w:rPr>
        <w:t>competenza multilinguistica</w:t>
      </w:r>
      <w:r w:rsidR="0007000B" w:rsidRPr="007B2EFD">
        <w:rPr>
          <w:rFonts w:ascii="Times New Roman" w:hAnsi="Times New Roman" w:cs="Times New Roman"/>
          <w:sz w:val="24"/>
          <w:szCs w:val="24"/>
        </w:rPr>
        <w:t>,</w:t>
      </w:r>
      <w:r w:rsidRPr="007B2EFD">
        <w:rPr>
          <w:rFonts w:ascii="Times New Roman" w:hAnsi="Times New Roman" w:cs="Times New Roman"/>
          <w:sz w:val="24"/>
          <w:szCs w:val="24"/>
        </w:rPr>
        <w:t xml:space="preserve"> in considerazione degli obiettivi comunitari previsti per i giovani al termine del percorso di istruzione e formazione secondaria superiore</w:t>
      </w:r>
      <w:r w:rsidR="00313035" w:rsidRPr="007B2EFD">
        <w:rPr>
          <w:rFonts w:ascii="Times New Roman" w:hAnsi="Times New Roman" w:cs="Times New Roman"/>
          <w:sz w:val="24"/>
          <w:szCs w:val="24"/>
        </w:rPr>
        <w:t xml:space="preserve"> (conoscenza di </w:t>
      </w:r>
      <w:r w:rsidR="002D4D40" w:rsidRPr="007B2EFD">
        <w:rPr>
          <w:rFonts w:ascii="Times New Roman" w:hAnsi="Times New Roman" w:cs="Times New Roman"/>
          <w:sz w:val="24"/>
          <w:szCs w:val="24"/>
        </w:rPr>
        <w:t xml:space="preserve">almeno </w:t>
      </w:r>
      <w:r w:rsidR="00313035" w:rsidRPr="007B2EFD">
        <w:rPr>
          <w:rFonts w:ascii="Times New Roman" w:hAnsi="Times New Roman" w:cs="Times New Roman"/>
          <w:sz w:val="24"/>
          <w:szCs w:val="24"/>
        </w:rPr>
        <w:t xml:space="preserve">due lingue straniere). </w:t>
      </w:r>
    </w:p>
    <w:p w14:paraId="018018E4" w14:textId="77777777" w:rsidR="00404C69" w:rsidRPr="007B2EFD" w:rsidRDefault="00306527" w:rsidP="00994035">
      <w:pPr>
        <w:spacing w:after="0" w:line="240" w:lineRule="auto"/>
        <w:jc w:val="both"/>
        <w:rPr>
          <w:rFonts w:ascii="Times New Roman" w:hAnsi="Times New Roman" w:cs="Times New Roman"/>
          <w:sz w:val="24"/>
          <w:szCs w:val="24"/>
        </w:rPr>
      </w:pPr>
      <w:r w:rsidRPr="007B2EFD">
        <w:rPr>
          <w:rFonts w:ascii="Times New Roman" w:hAnsi="Times New Roman" w:cs="Times New Roman"/>
          <w:sz w:val="24"/>
          <w:szCs w:val="24"/>
        </w:rPr>
        <w:t>L’obiettivo è di offrire</w:t>
      </w:r>
      <w:r w:rsidR="00404C69" w:rsidRPr="007B2EFD">
        <w:rPr>
          <w:rFonts w:ascii="Times New Roman" w:hAnsi="Times New Roman" w:cs="Times New Roman"/>
          <w:sz w:val="24"/>
          <w:szCs w:val="24"/>
        </w:rPr>
        <w:t xml:space="preserve">: </w:t>
      </w:r>
    </w:p>
    <w:p w14:paraId="054DEB3A" w14:textId="18B2C973" w:rsidR="00404C69" w:rsidRPr="007B2EFD" w:rsidRDefault="00306527" w:rsidP="00404C69">
      <w:pPr>
        <w:pStyle w:val="Paragrafoelenco"/>
        <w:numPr>
          <w:ilvl w:val="0"/>
          <w:numId w:val="2"/>
        </w:numPr>
        <w:spacing w:line="240" w:lineRule="auto"/>
        <w:jc w:val="both"/>
        <w:rPr>
          <w:rFonts w:ascii="Times New Roman" w:hAnsi="Times New Roman" w:cs="Times New Roman"/>
          <w:sz w:val="24"/>
          <w:szCs w:val="24"/>
        </w:rPr>
      </w:pPr>
      <w:r w:rsidRPr="007B2EFD">
        <w:rPr>
          <w:rFonts w:ascii="Times New Roman" w:hAnsi="Times New Roman" w:cs="Times New Roman"/>
          <w:sz w:val="24"/>
          <w:szCs w:val="24"/>
        </w:rPr>
        <w:t xml:space="preserve">al personale della scuola (docenti, dirigenti, personale amministrativo, </w:t>
      </w:r>
      <w:proofErr w:type="spellStart"/>
      <w:r w:rsidRPr="007B2EFD">
        <w:rPr>
          <w:rFonts w:ascii="Times New Roman" w:hAnsi="Times New Roman" w:cs="Times New Roman"/>
          <w:sz w:val="24"/>
          <w:szCs w:val="24"/>
        </w:rPr>
        <w:t>etc</w:t>
      </w:r>
      <w:proofErr w:type="spellEnd"/>
      <w:r w:rsidRPr="007B2EFD">
        <w:rPr>
          <w:rFonts w:ascii="Times New Roman" w:hAnsi="Times New Roman" w:cs="Times New Roman"/>
          <w:sz w:val="24"/>
          <w:szCs w:val="24"/>
        </w:rPr>
        <w:t>) nuove opportunità di formazione</w:t>
      </w:r>
      <w:r w:rsidR="00D5541B" w:rsidRPr="007B2EFD">
        <w:rPr>
          <w:rFonts w:ascii="Times New Roman" w:hAnsi="Times New Roman" w:cs="Times New Roman"/>
          <w:sz w:val="24"/>
          <w:szCs w:val="24"/>
        </w:rPr>
        <w:t xml:space="preserve"> attraverso la </w:t>
      </w:r>
      <w:r w:rsidR="00DB45D6" w:rsidRPr="007B2EFD">
        <w:rPr>
          <w:rFonts w:ascii="Times New Roman" w:hAnsi="Times New Roman" w:cs="Times New Roman"/>
          <w:sz w:val="24"/>
          <w:szCs w:val="24"/>
        </w:rPr>
        <w:t xml:space="preserve">frequenza di corsi </w:t>
      </w:r>
      <w:r w:rsidR="00D62439" w:rsidRPr="007B2EFD">
        <w:rPr>
          <w:rFonts w:ascii="Times New Roman" w:hAnsi="Times New Roman" w:cs="Times New Roman"/>
          <w:sz w:val="24"/>
          <w:szCs w:val="24"/>
        </w:rPr>
        <w:t xml:space="preserve">sulle metodologie STEM, sulle tematiche e gli approcci per l’acquisizione delle competenze sociali e civiche, comprese le competenze digitali </w:t>
      </w:r>
      <w:r w:rsidR="00DB45D6" w:rsidRPr="007B2EFD">
        <w:rPr>
          <w:rFonts w:ascii="Times New Roman" w:hAnsi="Times New Roman" w:cs="Times New Roman"/>
          <w:sz w:val="24"/>
          <w:szCs w:val="24"/>
        </w:rPr>
        <w:t xml:space="preserve">e </w:t>
      </w:r>
      <w:r w:rsidR="00994035" w:rsidRPr="007B2EFD">
        <w:rPr>
          <w:rFonts w:ascii="Times New Roman" w:hAnsi="Times New Roman" w:cs="Times New Roman"/>
          <w:sz w:val="24"/>
          <w:szCs w:val="24"/>
        </w:rPr>
        <w:t xml:space="preserve">attraverso </w:t>
      </w:r>
      <w:r w:rsidR="00DB45D6" w:rsidRPr="007B2EFD">
        <w:rPr>
          <w:rFonts w:ascii="Times New Roman" w:hAnsi="Times New Roman" w:cs="Times New Roman"/>
          <w:sz w:val="24"/>
          <w:szCs w:val="24"/>
        </w:rPr>
        <w:t xml:space="preserve">attività di job </w:t>
      </w:r>
      <w:proofErr w:type="spellStart"/>
      <w:r w:rsidR="00DB45D6" w:rsidRPr="007B2EFD">
        <w:rPr>
          <w:rFonts w:ascii="Times New Roman" w:hAnsi="Times New Roman" w:cs="Times New Roman"/>
          <w:sz w:val="24"/>
          <w:szCs w:val="24"/>
        </w:rPr>
        <w:t>shawdoing</w:t>
      </w:r>
      <w:proofErr w:type="spellEnd"/>
      <w:r w:rsidR="00DB45D6" w:rsidRPr="007B2EFD">
        <w:rPr>
          <w:rFonts w:ascii="Times New Roman" w:hAnsi="Times New Roman" w:cs="Times New Roman"/>
          <w:sz w:val="24"/>
          <w:szCs w:val="24"/>
        </w:rPr>
        <w:t xml:space="preserve"> in scuole stranier</w:t>
      </w:r>
      <w:r w:rsidR="00D5541B" w:rsidRPr="007B2EFD">
        <w:rPr>
          <w:rFonts w:ascii="Times New Roman" w:hAnsi="Times New Roman" w:cs="Times New Roman"/>
          <w:sz w:val="24"/>
          <w:szCs w:val="24"/>
        </w:rPr>
        <w:t xml:space="preserve">e, </w:t>
      </w:r>
      <w:r w:rsidR="00404C69" w:rsidRPr="007B2EFD">
        <w:rPr>
          <w:rFonts w:ascii="Times New Roman" w:hAnsi="Times New Roman" w:cs="Times New Roman"/>
          <w:sz w:val="24"/>
          <w:szCs w:val="24"/>
        </w:rPr>
        <w:t xml:space="preserve">che consentiranno </w:t>
      </w:r>
      <w:r w:rsidR="00994035" w:rsidRPr="007B2EFD">
        <w:rPr>
          <w:rFonts w:ascii="Times New Roman" w:hAnsi="Times New Roman" w:cs="Times New Roman"/>
          <w:sz w:val="24"/>
          <w:szCs w:val="24"/>
        </w:rPr>
        <w:t>loro di confrontarsi con</w:t>
      </w:r>
      <w:r w:rsidR="00404C69" w:rsidRPr="007B2EFD">
        <w:rPr>
          <w:rFonts w:ascii="Times New Roman" w:hAnsi="Times New Roman" w:cs="Times New Roman"/>
          <w:sz w:val="24"/>
          <w:szCs w:val="24"/>
        </w:rPr>
        <w:t xml:space="preserve"> metodologie, pratiche didattiche e gestionali di altri paesi europei; </w:t>
      </w:r>
    </w:p>
    <w:p w14:paraId="1DB967E4" w14:textId="266FA374" w:rsidR="00404C69" w:rsidRPr="007B2EFD" w:rsidRDefault="00404C69" w:rsidP="00306527">
      <w:pPr>
        <w:pStyle w:val="Paragrafoelenco"/>
        <w:numPr>
          <w:ilvl w:val="0"/>
          <w:numId w:val="2"/>
        </w:numPr>
        <w:spacing w:line="240" w:lineRule="auto"/>
        <w:jc w:val="both"/>
        <w:rPr>
          <w:rFonts w:ascii="Times New Roman" w:hAnsi="Times New Roman" w:cs="Times New Roman"/>
          <w:sz w:val="24"/>
          <w:szCs w:val="24"/>
        </w:rPr>
      </w:pPr>
      <w:r w:rsidRPr="007B2EFD">
        <w:rPr>
          <w:rFonts w:ascii="Times New Roman" w:hAnsi="Times New Roman" w:cs="Times New Roman"/>
          <w:sz w:val="24"/>
          <w:szCs w:val="24"/>
        </w:rPr>
        <w:t>agli studenti un’esperienza di frequenza in una scuola ester</w:t>
      </w:r>
      <w:r w:rsidR="00994035" w:rsidRPr="007B2EFD">
        <w:rPr>
          <w:rFonts w:ascii="Times New Roman" w:hAnsi="Times New Roman" w:cs="Times New Roman"/>
          <w:sz w:val="24"/>
          <w:szCs w:val="24"/>
        </w:rPr>
        <w:t xml:space="preserve">a </w:t>
      </w:r>
      <w:r w:rsidRPr="007B2EFD">
        <w:rPr>
          <w:rFonts w:ascii="Times New Roman" w:hAnsi="Times New Roman" w:cs="Times New Roman"/>
          <w:sz w:val="24"/>
          <w:szCs w:val="24"/>
        </w:rPr>
        <w:t xml:space="preserve">che potenzierà la loro formazione </w:t>
      </w:r>
      <w:r w:rsidR="00CA6B8D" w:rsidRPr="007B2EFD">
        <w:rPr>
          <w:rFonts w:ascii="Times New Roman" w:hAnsi="Times New Roman" w:cs="Times New Roman"/>
          <w:sz w:val="24"/>
          <w:szCs w:val="24"/>
        </w:rPr>
        <w:t xml:space="preserve">culturale e linguistica </w:t>
      </w:r>
      <w:r w:rsidRPr="007B2EFD">
        <w:rPr>
          <w:rFonts w:ascii="Times New Roman" w:hAnsi="Times New Roman" w:cs="Times New Roman"/>
          <w:sz w:val="24"/>
          <w:szCs w:val="24"/>
        </w:rPr>
        <w:t xml:space="preserve">in una dimensione europea. </w:t>
      </w:r>
    </w:p>
    <w:p w14:paraId="0F58AD77" w14:textId="0E4C5235" w:rsidR="00A143ED" w:rsidRPr="007B2EFD" w:rsidRDefault="0048370B" w:rsidP="00A143ED">
      <w:pPr>
        <w:spacing w:line="240" w:lineRule="auto"/>
        <w:jc w:val="both"/>
        <w:rPr>
          <w:rFonts w:ascii="Times New Roman" w:hAnsi="Times New Roman" w:cs="Times New Roman"/>
          <w:sz w:val="24"/>
          <w:szCs w:val="24"/>
        </w:rPr>
      </w:pPr>
      <w:r w:rsidRPr="007B2EFD">
        <w:rPr>
          <w:rFonts w:ascii="Times New Roman" w:hAnsi="Times New Roman" w:cs="Times New Roman"/>
          <w:sz w:val="24"/>
          <w:szCs w:val="24"/>
        </w:rPr>
        <w:t xml:space="preserve">Il piano avrà la durata di sette anni e prevedrà annualmente 60 mobilità per lo staff e 25 mobilità per alunni. </w:t>
      </w:r>
      <w:r w:rsidR="00404C69" w:rsidRPr="007B2EFD">
        <w:rPr>
          <w:rFonts w:ascii="Times New Roman" w:hAnsi="Times New Roman" w:cs="Times New Roman"/>
          <w:sz w:val="24"/>
          <w:szCs w:val="24"/>
        </w:rPr>
        <w:t>Le mobilità s</w:t>
      </w:r>
      <w:r w:rsidR="00CA6B8D" w:rsidRPr="007B2EFD">
        <w:rPr>
          <w:rFonts w:ascii="Times New Roman" w:hAnsi="Times New Roman" w:cs="Times New Roman"/>
          <w:sz w:val="24"/>
          <w:szCs w:val="24"/>
        </w:rPr>
        <w:t>aranno</w:t>
      </w:r>
      <w:r w:rsidR="00404C69" w:rsidRPr="007B2EFD">
        <w:rPr>
          <w:rFonts w:ascii="Times New Roman" w:hAnsi="Times New Roman" w:cs="Times New Roman"/>
          <w:sz w:val="24"/>
          <w:szCs w:val="24"/>
        </w:rPr>
        <w:t xml:space="preserve"> inserite in un piano di formazione </w:t>
      </w:r>
      <w:r w:rsidRPr="007B2EFD">
        <w:rPr>
          <w:rFonts w:ascii="Times New Roman" w:hAnsi="Times New Roman" w:cs="Times New Roman"/>
          <w:sz w:val="24"/>
          <w:szCs w:val="24"/>
        </w:rPr>
        <w:t>più ampio</w:t>
      </w:r>
      <w:r w:rsidR="006C32C7" w:rsidRPr="007B2EFD">
        <w:rPr>
          <w:rFonts w:ascii="Times New Roman" w:hAnsi="Times New Roman" w:cs="Times New Roman"/>
          <w:sz w:val="24"/>
          <w:szCs w:val="24"/>
        </w:rPr>
        <w:t>,</w:t>
      </w:r>
      <w:r w:rsidR="00404C69" w:rsidRPr="007B2EFD">
        <w:rPr>
          <w:rFonts w:ascii="Times New Roman" w:hAnsi="Times New Roman" w:cs="Times New Roman"/>
          <w:sz w:val="24"/>
          <w:szCs w:val="24"/>
        </w:rPr>
        <w:t xml:space="preserve"> </w:t>
      </w:r>
      <w:r w:rsidR="006C32C7" w:rsidRPr="007B2EFD">
        <w:rPr>
          <w:rFonts w:ascii="Times New Roman" w:hAnsi="Times New Roman" w:cs="Times New Roman"/>
          <w:sz w:val="24"/>
          <w:szCs w:val="24"/>
        </w:rPr>
        <w:t xml:space="preserve">annualmente predisposto dal </w:t>
      </w:r>
      <w:r w:rsidRPr="007B2EFD">
        <w:rPr>
          <w:rFonts w:ascii="Times New Roman" w:hAnsi="Times New Roman" w:cs="Times New Roman"/>
          <w:sz w:val="24"/>
          <w:szCs w:val="24"/>
        </w:rPr>
        <w:t>c</w:t>
      </w:r>
      <w:r w:rsidR="006C32C7" w:rsidRPr="007B2EFD">
        <w:rPr>
          <w:rFonts w:ascii="Times New Roman" w:hAnsi="Times New Roman" w:cs="Times New Roman"/>
          <w:sz w:val="24"/>
          <w:szCs w:val="24"/>
        </w:rPr>
        <w:t xml:space="preserve">oordinatore e dalle scuole del consorzio. </w:t>
      </w:r>
      <w:r w:rsidR="00A143ED" w:rsidRPr="007B2EFD">
        <w:rPr>
          <w:rFonts w:ascii="Times New Roman" w:hAnsi="Times New Roman" w:cs="Times New Roman"/>
          <w:sz w:val="24"/>
          <w:szCs w:val="24"/>
        </w:rPr>
        <w:t>Sarà inserita nel piano di formazione, una sessione specifica per la progettazione</w:t>
      </w:r>
      <w:r w:rsidR="0007000B" w:rsidRPr="007B2EFD">
        <w:rPr>
          <w:rFonts w:ascii="Times New Roman" w:hAnsi="Times New Roman" w:cs="Times New Roman"/>
          <w:sz w:val="24"/>
          <w:szCs w:val="24"/>
        </w:rPr>
        <w:t xml:space="preserve"> Erasmus e eTwinning</w:t>
      </w:r>
      <w:r w:rsidR="00A143ED" w:rsidRPr="007B2EFD">
        <w:rPr>
          <w:rFonts w:ascii="Times New Roman" w:hAnsi="Times New Roman" w:cs="Times New Roman"/>
          <w:sz w:val="24"/>
          <w:szCs w:val="24"/>
        </w:rPr>
        <w:t>, destinata a dirigenti scolastici</w:t>
      </w:r>
      <w:r w:rsidR="0007000B" w:rsidRPr="007B2EFD">
        <w:rPr>
          <w:rFonts w:ascii="Times New Roman" w:hAnsi="Times New Roman" w:cs="Times New Roman"/>
          <w:sz w:val="24"/>
          <w:szCs w:val="24"/>
        </w:rPr>
        <w:t xml:space="preserve"> e</w:t>
      </w:r>
      <w:r w:rsidR="00A143ED" w:rsidRPr="007B2EFD">
        <w:rPr>
          <w:rFonts w:ascii="Times New Roman" w:hAnsi="Times New Roman" w:cs="Times New Roman"/>
          <w:sz w:val="24"/>
          <w:szCs w:val="24"/>
        </w:rPr>
        <w:t xml:space="preserve"> amministrativi e docenti, per rendere autonome le scuole nella realizzazione di gemellaggi elettronici e progettazione europea.</w:t>
      </w:r>
    </w:p>
    <w:p w14:paraId="6FDE9800" w14:textId="282FB205" w:rsidR="00404C69" w:rsidRPr="007B2EFD" w:rsidRDefault="00A143ED" w:rsidP="00306527">
      <w:pPr>
        <w:spacing w:line="240" w:lineRule="auto"/>
        <w:jc w:val="both"/>
        <w:rPr>
          <w:rFonts w:ascii="Times New Roman" w:hAnsi="Times New Roman" w:cs="Times New Roman"/>
          <w:sz w:val="24"/>
          <w:szCs w:val="24"/>
        </w:rPr>
      </w:pPr>
      <w:r w:rsidRPr="007B2EFD">
        <w:rPr>
          <w:rFonts w:ascii="Times New Roman" w:hAnsi="Times New Roman" w:cs="Times New Roman"/>
          <w:sz w:val="24"/>
          <w:szCs w:val="24"/>
        </w:rPr>
        <w:t>Per i primi 2 anni, si prevedono</w:t>
      </w:r>
      <w:r w:rsidR="0012172B" w:rsidRPr="007B2EFD">
        <w:rPr>
          <w:rFonts w:ascii="Times New Roman" w:hAnsi="Times New Roman" w:cs="Times New Roman"/>
          <w:sz w:val="24"/>
          <w:szCs w:val="24"/>
        </w:rPr>
        <w:t xml:space="preserve"> annualmente</w:t>
      </w:r>
      <w:r w:rsidRPr="007B2EFD">
        <w:rPr>
          <w:rFonts w:ascii="Times New Roman" w:hAnsi="Times New Roman" w:cs="Times New Roman"/>
          <w:sz w:val="24"/>
          <w:szCs w:val="24"/>
        </w:rPr>
        <w:t>, per gli istituti comprensivi, una media di 4/5 mobilità, di cui 1 per il dirigente o il DSGA o un membro dello staff didattico o amministrativo e 3/4 per i docenti. Per gli istituti secondari di secondo grado, si ipotizza</w:t>
      </w:r>
      <w:r w:rsidR="0007000B" w:rsidRPr="007B2EFD">
        <w:rPr>
          <w:rFonts w:ascii="Times New Roman" w:hAnsi="Times New Roman" w:cs="Times New Roman"/>
          <w:sz w:val="24"/>
          <w:szCs w:val="24"/>
        </w:rPr>
        <w:t>no</w:t>
      </w:r>
      <w:r w:rsidRPr="007B2EFD">
        <w:rPr>
          <w:rFonts w:ascii="Times New Roman" w:hAnsi="Times New Roman" w:cs="Times New Roman"/>
          <w:sz w:val="24"/>
          <w:szCs w:val="24"/>
        </w:rPr>
        <w:t xml:space="preserve"> da 6 a 8 mobilità, in quanto se ne aggiungono da 2 a 4 per gli studenti.</w:t>
      </w:r>
      <w:r w:rsidR="005417EF" w:rsidRPr="007B2EFD">
        <w:rPr>
          <w:rFonts w:ascii="Times New Roman" w:hAnsi="Times New Roman" w:cs="Times New Roman"/>
          <w:sz w:val="24"/>
          <w:szCs w:val="24"/>
        </w:rPr>
        <w:t xml:space="preserve"> </w:t>
      </w:r>
      <w:r w:rsidR="005417EF" w:rsidRPr="00DE1CE9">
        <w:rPr>
          <w:rFonts w:ascii="Times New Roman" w:hAnsi="Times New Roman" w:cs="Times New Roman"/>
          <w:sz w:val="24"/>
          <w:szCs w:val="24"/>
        </w:rPr>
        <w:t xml:space="preserve">L’individuazione del personale e degli alunni </w:t>
      </w:r>
      <w:r w:rsidR="0007000B" w:rsidRPr="00DE1CE9">
        <w:rPr>
          <w:rFonts w:ascii="Times New Roman" w:hAnsi="Times New Roman" w:cs="Times New Roman"/>
          <w:sz w:val="24"/>
          <w:szCs w:val="24"/>
        </w:rPr>
        <w:t>sarà</w:t>
      </w:r>
      <w:r w:rsidR="005417EF" w:rsidRPr="00DE1CE9">
        <w:rPr>
          <w:rFonts w:ascii="Times New Roman" w:hAnsi="Times New Roman" w:cs="Times New Roman"/>
          <w:sz w:val="24"/>
          <w:szCs w:val="24"/>
        </w:rPr>
        <w:t xml:space="preserve"> affidata ai dirigenti scolastici</w:t>
      </w:r>
      <w:r w:rsidR="0007000B" w:rsidRPr="00DE1CE9">
        <w:rPr>
          <w:rFonts w:ascii="Times New Roman" w:hAnsi="Times New Roman" w:cs="Times New Roman"/>
          <w:sz w:val="24"/>
          <w:szCs w:val="24"/>
        </w:rPr>
        <w:t xml:space="preserve"> secondo criteri condivisi</w:t>
      </w:r>
      <w:r w:rsidR="005417EF" w:rsidRPr="00DE1CE9">
        <w:rPr>
          <w:rFonts w:ascii="Times New Roman" w:hAnsi="Times New Roman" w:cs="Times New Roman"/>
          <w:sz w:val="24"/>
          <w:szCs w:val="24"/>
        </w:rPr>
        <w:t>.</w:t>
      </w:r>
    </w:p>
    <w:p w14:paraId="2ED5B7EF" w14:textId="17D119EF" w:rsidR="00A81525" w:rsidRPr="007B2EFD" w:rsidRDefault="00C57C6D" w:rsidP="00994035">
      <w:pPr>
        <w:spacing w:line="240" w:lineRule="auto"/>
        <w:jc w:val="both"/>
        <w:rPr>
          <w:rFonts w:ascii="Times New Roman" w:eastAsia="FreeSans" w:hAnsi="Times New Roman" w:cs="Times New Roman"/>
          <w:sz w:val="24"/>
          <w:szCs w:val="24"/>
        </w:rPr>
      </w:pPr>
      <w:r w:rsidRPr="007B2EFD">
        <w:rPr>
          <w:rFonts w:ascii="Times New Roman" w:hAnsi="Times New Roman" w:cs="Times New Roman"/>
          <w:sz w:val="24"/>
          <w:szCs w:val="24"/>
        </w:rPr>
        <w:t xml:space="preserve">L’adesione al consorzio è potenzialmente aperta a tutte le istituzioni scolastiche toscane. </w:t>
      </w:r>
      <w:r w:rsidR="0048370B" w:rsidRPr="007B2EFD">
        <w:rPr>
          <w:rFonts w:ascii="Times New Roman" w:hAnsi="Times New Roman" w:cs="Times New Roman"/>
          <w:sz w:val="24"/>
          <w:szCs w:val="24"/>
        </w:rPr>
        <w:t>La</w:t>
      </w:r>
      <w:r w:rsidR="00900883" w:rsidRPr="007B2EFD">
        <w:rPr>
          <w:rFonts w:ascii="Times New Roman" w:hAnsi="Times New Roman" w:cs="Times New Roman"/>
          <w:sz w:val="24"/>
          <w:szCs w:val="24"/>
        </w:rPr>
        <w:t xml:space="preserve"> </w:t>
      </w:r>
      <w:r w:rsidRPr="007B2EFD">
        <w:rPr>
          <w:rFonts w:ascii="Times New Roman" w:hAnsi="Times New Roman" w:cs="Times New Roman"/>
          <w:sz w:val="24"/>
          <w:szCs w:val="24"/>
        </w:rPr>
        <w:t xml:space="preserve">sua </w:t>
      </w:r>
      <w:r w:rsidR="00900883" w:rsidRPr="007B2EFD">
        <w:rPr>
          <w:rFonts w:ascii="Times New Roman" w:hAnsi="Times New Roman" w:cs="Times New Roman"/>
          <w:sz w:val="24"/>
          <w:szCs w:val="24"/>
        </w:rPr>
        <w:t xml:space="preserve">composizione varierà </w:t>
      </w:r>
      <w:r w:rsidR="009407D4" w:rsidRPr="007B2EFD">
        <w:rPr>
          <w:rFonts w:ascii="Times New Roman" w:hAnsi="Times New Roman" w:cs="Times New Roman"/>
          <w:sz w:val="24"/>
          <w:szCs w:val="24"/>
        </w:rPr>
        <w:t>annualmente</w:t>
      </w:r>
      <w:r w:rsidR="005327FA" w:rsidRPr="007B2EFD">
        <w:rPr>
          <w:rFonts w:ascii="Times New Roman" w:hAnsi="Times New Roman" w:cs="Times New Roman"/>
          <w:sz w:val="24"/>
          <w:szCs w:val="24"/>
        </w:rPr>
        <w:t xml:space="preserve"> sulla base di</w:t>
      </w:r>
      <w:r w:rsidR="00900883" w:rsidRPr="007B2EFD">
        <w:rPr>
          <w:rFonts w:ascii="Times New Roman" w:hAnsi="Times New Roman" w:cs="Times New Roman"/>
          <w:sz w:val="24"/>
          <w:szCs w:val="24"/>
        </w:rPr>
        <w:t xml:space="preserve"> </w:t>
      </w:r>
      <w:r w:rsidR="009407D4" w:rsidRPr="007B2EFD">
        <w:rPr>
          <w:rFonts w:ascii="Times New Roman" w:hAnsi="Times New Roman" w:cs="Times New Roman"/>
          <w:sz w:val="24"/>
          <w:szCs w:val="24"/>
        </w:rPr>
        <w:t>un principio di rotazione</w:t>
      </w:r>
      <w:r w:rsidR="001B7494" w:rsidRPr="007B2EFD">
        <w:rPr>
          <w:rFonts w:ascii="Times New Roman" w:hAnsi="Times New Roman" w:cs="Times New Roman"/>
          <w:sz w:val="24"/>
          <w:szCs w:val="24"/>
        </w:rPr>
        <w:t xml:space="preserve"> e di ripartizione </w:t>
      </w:r>
      <w:r w:rsidR="009407D4" w:rsidRPr="007B2EFD">
        <w:rPr>
          <w:rFonts w:ascii="Times New Roman" w:hAnsi="Times New Roman" w:cs="Times New Roman"/>
          <w:sz w:val="24"/>
          <w:szCs w:val="24"/>
        </w:rPr>
        <w:t>territoriale con inclusione delle scuole situate in territori disagiati</w:t>
      </w:r>
      <w:r w:rsidR="001B7494" w:rsidRPr="007B2EFD">
        <w:rPr>
          <w:rFonts w:ascii="Times New Roman" w:hAnsi="Times New Roman" w:cs="Times New Roman"/>
          <w:sz w:val="24"/>
          <w:szCs w:val="24"/>
        </w:rPr>
        <w:t>.</w:t>
      </w:r>
      <w:r w:rsidR="00D62439" w:rsidRPr="007B2EFD">
        <w:rPr>
          <w:rFonts w:ascii="Times New Roman" w:hAnsi="Times New Roman" w:cs="Times New Roman"/>
          <w:sz w:val="24"/>
          <w:szCs w:val="24"/>
        </w:rPr>
        <w:t xml:space="preserve"> Si prevede il coinvolgimento di 10/15 scuole </w:t>
      </w:r>
      <w:r w:rsidR="00D62439" w:rsidRPr="007B2EFD">
        <w:rPr>
          <w:rFonts w:ascii="Times New Roman" w:hAnsi="Times New Roman" w:cs="Times New Roman"/>
          <w:sz w:val="24"/>
          <w:szCs w:val="24"/>
        </w:rPr>
        <w:lastRenderedPageBreak/>
        <w:t xml:space="preserve">ogni anno, ma il numero esatto dei membri del consorzio dipenderà comunque dalle domande pervenute e dalla dimensione delle Istituzioni coinvolte. </w:t>
      </w:r>
      <w:r w:rsidR="00994035" w:rsidRPr="007B2EFD">
        <w:rPr>
          <w:rFonts w:ascii="Times New Roman" w:hAnsi="Times New Roman" w:cs="Times New Roman"/>
          <w:sz w:val="24"/>
          <w:szCs w:val="24"/>
        </w:rPr>
        <w:t xml:space="preserve">Questo sistema consentirà di </w:t>
      </w:r>
      <w:r w:rsidR="00153D3B">
        <w:rPr>
          <w:rFonts w:ascii="Times New Roman" w:hAnsi="Times New Roman" w:cs="Times New Roman"/>
          <w:sz w:val="24"/>
          <w:szCs w:val="24"/>
        </w:rPr>
        <w:t>coinvolgere</w:t>
      </w:r>
      <w:r w:rsidR="00994035" w:rsidRPr="007B2EFD">
        <w:rPr>
          <w:rFonts w:ascii="Times New Roman" w:hAnsi="Times New Roman" w:cs="Times New Roman"/>
          <w:sz w:val="24"/>
          <w:szCs w:val="24"/>
        </w:rPr>
        <w:t>, nell'arco della durata dell’accreditamento, un numero più elevato di scuole e ottenere un maggiore impatto sul territorio.</w:t>
      </w:r>
      <w:r w:rsidR="001B7494" w:rsidRPr="007B2EFD">
        <w:rPr>
          <w:rFonts w:ascii="Times New Roman" w:hAnsi="Times New Roman" w:cs="Times New Roman"/>
          <w:sz w:val="24"/>
          <w:szCs w:val="24"/>
        </w:rPr>
        <w:t xml:space="preserve"> Inoltre i</w:t>
      </w:r>
      <w:r w:rsidR="00994035" w:rsidRPr="007B2EFD">
        <w:rPr>
          <w:rFonts w:ascii="Times New Roman" w:hAnsi="Times New Roman" w:cs="Times New Roman"/>
          <w:sz w:val="24"/>
          <w:szCs w:val="24"/>
        </w:rPr>
        <w:t>l</w:t>
      </w:r>
      <w:r w:rsidR="001B7494" w:rsidRPr="007B2EFD">
        <w:rPr>
          <w:rFonts w:ascii="Times New Roman" w:hAnsi="Times New Roman" w:cs="Times New Roman"/>
          <w:sz w:val="24"/>
          <w:szCs w:val="24"/>
        </w:rPr>
        <w:t xml:space="preserve"> consorzi</w:t>
      </w:r>
      <w:r w:rsidR="00994035" w:rsidRPr="007B2EFD">
        <w:rPr>
          <w:rFonts w:ascii="Times New Roman" w:hAnsi="Times New Roman" w:cs="Times New Roman"/>
          <w:sz w:val="24"/>
          <w:szCs w:val="24"/>
        </w:rPr>
        <w:t>o</w:t>
      </w:r>
      <w:r w:rsidR="001B7494" w:rsidRPr="007B2EFD">
        <w:rPr>
          <w:rFonts w:ascii="Times New Roman" w:hAnsi="Times New Roman" w:cs="Times New Roman"/>
          <w:sz w:val="24"/>
          <w:szCs w:val="24"/>
        </w:rPr>
        <w:t xml:space="preserve"> sar</w:t>
      </w:r>
      <w:r w:rsidR="00994035" w:rsidRPr="007B2EFD">
        <w:rPr>
          <w:rFonts w:ascii="Times New Roman" w:hAnsi="Times New Roman" w:cs="Times New Roman"/>
          <w:sz w:val="24"/>
          <w:szCs w:val="24"/>
        </w:rPr>
        <w:t>à annualmente</w:t>
      </w:r>
      <w:r w:rsidR="001B7494" w:rsidRPr="007B2EFD">
        <w:rPr>
          <w:rFonts w:ascii="Times New Roman" w:hAnsi="Times New Roman" w:cs="Times New Roman"/>
          <w:sz w:val="24"/>
          <w:szCs w:val="24"/>
        </w:rPr>
        <w:t xml:space="preserve"> format</w:t>
      </w:r>
      <w:r w:rsidR="00C17C60" w:rsidRPr="007B2EFD">
        <w:rPr>
          <w:rFonts w:ascii="Times New Roman" w:hAnsi="Times New Roman" w:cs="Times New Roman"/>
          <w:sz w:val="24"/>
          <w:szCs w:val="24"/>
        </w:rPr>
        <w:t>o</w:t>
      </w:r>
      <w:r w:rsidR="001B7494" w:rsidRPr="007B2EFD">
        <w:rPr>
          <w:rFonts w:ascii="Times New Roman" w:hAnsi="Times New Roman" w:cs="Times New Roman"/>
          <w:sz w:val="24"/>
          <w:szCs w:val="24"/>
        </w:rPr>
        <w:t xml:space="preserve"> da scuole </w:t>
      </w:r>
      <w:r w:rsidR="00E07227" w:rsidRPr="007B2EFD">
        <w:rPr>
          <w:rFonts w:ascii="Times New Roman" w:hAnsi="Times New Roman" w:cs="Times New Roman"/>
          <w:sz w:val="24"/>
          <w:szCs w:val="24"/>
        </w:rPr>
        <w:t>di gradi</w:t>
      </w:r>
      <w:r w:rsidR="009407D4" w:rsidRPr="007B2EFD">
        <w:rPr>
          <w:rFonts w:ascii="Times New Roman" w:hAnsi="Times New Roman" w:cs="Times New Roman"/>
          <w:sz w:val="24"/>
          <w:szCs w:val="24"/>
        </w:rPr>
        <w:t xml:space="preserve"> </w:t>
      </w:r>
      <w:r w:rsidR="001B7494" w:rsidRPr="007B2EFD">
        <w:rPr>
          <w:rFonts w:ascii="Times New Roman" w:hAnsi="Times New Roman" w:cs="Times New Roman"/>
          <w:sz w:val="24"/>
          <w:szCs w:val="24"/>
        </w:rPr>
        <w:t>e ordini diversi e</w:t>
      </w:r>
      <w:r w:rsidR="005327FA" w:rsidRPr="007B2EFD">
        <w:rPr>
          <w:rFonts w:ascii="Times New Roman" w:hAnsi="Times New Roman" w:cs="Times New Roman"/>
          <w:sz w:val="24"/>
          <w:szCs w:val="24"/>
        </w:rPr>
        <w:t xml:space="preserve"> </w:t>
      </w:r>
      <w:r w:rsidR="001B7494" w:rsidRPr="007B2EFD">
        <w:rPr>
          <w:rFonts w:ascii="Times New Roman" w:hAnsi="Times New Roman" w:cs="Times New Roman"/>
          <w:sz w:val="24"/>
          <w:szCs w:val="24"/>
        </w:rPr>
        <w:t>da</w:t>
      </w:r>
      <w:r w:rsidR="009407D4" w:rsidRPr="007B2EFD">
        <w:rPr>
          <w:rFonts w:ascii="Times New Roman" w:hAnsi="Times New Roman" w:cs="Times New Roman"/>
          <w:sz w:val="24"/>
          <w:szCs w:val="24"/>
        </w:rPr>
        <w:t xml:space="preserve"> scuole esperte e meno esperte nella gestione d</w:t>
      </w:r>
      <w:r w:rsidR="005327FA" w:rsidRPr="007B2EFD">
        <w:rPr>
          <w:rFonts w:ascii="Times New Roman" w:hAnsi="Times New Roman" w:cs="Times New Roman"/>
          <w:sz w:val="24"/>
          <w:szCs w:val="24"/>
        </w:rPr>
        <w:t>i</w:t>
      </w:r>
      <w:r w:rsidR="009407D4" w:rsidRPr="007B2EFD">
        <w:rPr>
          <w:rFonts w:ascii="Times New Roman" w:hAnsi="Times New Roman" w:cs="Times New Roman"/>
          <w:sz w:val="24"/>
          <w:szCs w:val="24"/>
        </w:rPr>
        <w:t xml:space="preserve"> progetti Erasmus e </w:t>
      </w:r>
      <w:r w:rsidR="0007000B" w:rsidRPr="007B2EFD">
        <w:rPr>
          <w:rFonts w:ascii="Times New Roman" w:hAnsi="Times New Roman" w:cs="Times New Roman"/>
          <w:sz w:val="24"/>
          <w:szCs w:val="24"/>
        </w:rPr>
        <w:t xml:space="preserve">eTwinning e </w:t>
      </w:r>
      <w:r w:rsidR="005327FA" w:rsidRPr="007B2EFD">
        <w:rPr>
          <w:rFonts w:ascii="Times New Roman" w:hAnsi="Times New Roman" w:cs="Times New Roman"/>
          <w:sz w:val="24"/>
          <w:szCs w:val="24"/>
        </w:rPr>
        <w:t>d</w:t>
      </w:r>
      <w:r w:rsidR="009407D4" w:rsidRPr="007B2EFD">
        <w:rPr>
          <w:rFonts w:ascii="Times New Roman" w:hAnsi="Times New Roman" w:cs="Times New Roman"/>
          <w:sz w:val="24"/>
          <w:szCs w:val="24"/>
        </w:rPr>
        <w:t>i progetti o attività inerenti le aree di sviluppo del piano.</w:t>
      </w:r>
      <w:r w:rsidR="005327FA" w:rsidRPr="007B2EFD">
        <w:rPr>
          <w:rFonts w:ascii="Times New Roman" w:hAnsi="Times New Roman" w:cs="Times New Roman"/>
          <w:sz w:val="24"/>
          <w:szCs w:val="24"/>
        </w:rPr>
        <w:t xml:space="preserve"> </w:t>
      </w:r>
      <w:r w:rsidRPr="007B2EFD">
        <w:rPr>
          <w:rFonts w:ascii="Times New Roman" w:hAnsi="Times New Roman" w:cs="Times New Roman"/>
          <w:sz w:val="24"/>
          <w:szCs w:val="24"/>
        </w:rPr>
        <w:t>La presenza di scuole di ordine e grado diversi faciliterà</w:t>
      </w:r>
      <w:r w:rsidR="00D62439" w:rsidRPr="007B2EFD">
        <w:rPr>
          <w:rFonts w:ascii="Times New Roman" w:hAnsi="Times New Roman" w:cs="Times New Roman"/>
          <w:sz w:val="24"/>
          <w:szCs w:val="24"/>
        </w:rPr>
        <w:t>, infatti,</w:t>
      </w:r>
      <w:r w:rsidRPr="007B2EFD">
        <w:rPr>
          <w:rFonts w:ascii="Times New Roman" w:hAnsi="Times New Roman" w:cs="Times New Roman"/>
          <w:sz w:val="24"/>
          <w:szCs w:val="24"/>
        </w:rPr>
        <w:t xml:space="preserve"> lo scambio di competenze specifiche e consoliderà l’abitudine a progettare insieme, condividendo obiettivi, azioni e risorse umane.</w:t>
      </w:r>
      <w:r w:rsidR="00D62439" w:rsidRPr="007B2EFD">
        <w:rPr>
          <w:rFonts w:ascii="Times New Roman" w:hAnsi="Times New Roman" w:cs="Times New Roman"/>
          <w:sz w:val="24"/>
          <w:szCs w:val="24"/>
        </w:rPr>
        <w:t xml:space="preserve"> L’interazione di docenti provenienti da scuole superiori di indirizzo diverso faciliterà la crescita professionale, attraverso lo scambio di esperienze e metodologie didattiche dei diversi indirizzi di studio. Il coinvolgimento degli studenti nelle mobilità apporterà, innanzi tutto, benefici alla loro formazione, ma favorirà anche il trasferimento di quanto appreso ai compagni grazie all’efficacia della peer </w:t>
      </w:r>
      <w:proofErr w:type="spellStart"/>
      <w:r w:rsidR="00D62439" w:rsidRPr="007B2EFD">
        <w:rPr>
          <w:rFonts w:ascii="Times New Roman" w:hAnsi="Times New Roman" w:cs="Times New Roman"/>
          <w:sz w:val="24"/>
          <w:szCs w:val="24"/>
        </w:rPr>
        <w:t>education</w:t>
      </w:r>
      <w:proofErr w:type="spellEnd"/>
      <w:r w:rsidR="00D62439" w:rsidRPr="007B2EFD">
        <w:rPr>
          <w:rFonts w:ascii="Times New Roman" w:hAnsi="Times New Roman" w:cs="Times New Roman"/>
          <w:sz w:val="24"/>
          <w:szCs w:val="24"/>
        </w:rPr>
        <w:t xml:space="preserve">.  </w:t>
      </w:r>
      <w:r w:rsidR="00994035" w:rsidRPr="007B2EFD">
        <w:rPr>
          <w:rFonts w:ascii="Times New Roman" w:hAnsi="Times New Roman" w:cs="Times New Roman"/>
          <w:sz w:val="24"/>
          <w:szCs w:val="24"/>
        </w:rPr>
        <w:t>Infine, i</w:t>
      </w:r>
      <w:r w:rsidR="00A81525" w:rsidRPr="007B2EFD">
        <w:rPr>
          <w:rFonts w:ascii="Times New Roman" w:eastAsia="FreeSans" w:hAnsi="Times New Roman" w:cs="Times New Roman"/>
          <w:sz w:val="24"/>
          <w:szCs w:val="24"/>
        </w:rPr>
        <w:t>l personale e gli studenti che hanno già realizzato le mobilità saranno coinvolti nella</w:t>
      </w:r>
      <w:r w:rsidR="001C29C5" w:rsidRPr="007B2EFD">
        <w:rPr>
          <w:rFonts w:ascii="Times New Roman" w:eastAsia="FreeSans" w:hAnsi="Times New Roman" w:cs="Times New Roman"/>
          <w:sz w:val="24"/>
          <w:szCs w:val="24"/>
        </w:rPr>
        <w:t xml:space="preserve"> </w:t>
      </w:r>
      <w:r w:rsidR="00A81525" w:rsidRPr="007B2EFD">
        <w:rPr>
          <w:rFonts w:ascii="Times New Roman" w:eastAsia="FreeSans" w:hAnsi="Times New Roman" w:cs="Times New Roman"/>
          <w:sz w:val="24"/>
          <w:szCs w:val="24"/>
        </w:rPr>
        <w:t>preparazione delle mobilità dell’anno successivo</w:t>
      </w:r>
      <w:r w:rsidR="0007000B" w:rsidRPr="007B2EFD">
        <w:rPr>
          <w:rFonts w:ascii="Times New Roman" w:eastAsia="FreeSans" w:hAnsi="Times New Roman" w:cs="Times New Roman"/>
          <w:sz w:val="24"/>
          <w:szCs w:val="24"/>
        </w:rPr>
        <w:t>.</w:t>
      </w:r>
      <w:r w:rsidR="00D62439" w:rsidRPr="007B2EFD">
        <w:rPr>
          <w:rFonts w:ascii="Times New Roman" w:eastAsia="FreeSans" w:hAnsi="Times New Roman" w:cs="Times New Roman"/>
          <w:sz w:val="24"/>
          <w:szCs w:val="24"/>
        </w:rPr>
        <w:t xml:space="preserve"> L’impatto, quindi, delle azioni realizzate agirà non solo sulle singole scuole, ma sul sistema stesso di istruzione regionale</w:t>
      </w:r>
      <w:r w:rsidR="0007000B" w:rsidRPr="007B2EFD">
        <w:rPr>
          <w:rFonts w:ascii="Times New Roman" w:eastAsia="FreeSans" w:hAnsi="Times New Roman" w:cs="Times New Roman"/>
          <w:sz w:val="24"/>
          <w:szCs w:val="24"/>
        </w:rPr>
        <w:t>,</w:t>
      </w:r>
      <w:r w:rsidR="00D62439" w:rsidRPr="007B2EFD">
        <w:rPr>
          <w:rFonts w:ascii="Times New Roman" w:eastAsia="FreeSans" w:hAnsi="Times New Roman" w:cs="Times New Roman"/>
          <w:sz w:val="24"/>
          <w:szCs w:val="24"/>
        </w:rPr>
        <w:t xml:space="preserve"> </w:t>
      </w:r>
      <w:r w:rsidR="00994035" w:rsidRPr="007B2EFD">
        <w:rPr>
          <w:rFonts w:ascii="Times New Roman" w:eastAsia="FreeSans" w:hAnsi="Times New Roman" w:cs="Times New Roman"/>
          <w:sz w:val="24"/>
          <w:szCs w:val="24"/>
        </w:rPr>
        <w:t xml:space="preserve">garantendo continuità </w:t>
      </w:r>
      <w:r w:rsidR="0007000B" w:rsidRPr="007B2EFD">
        <w:rPr>
          <w:rFonts w:ascii="Times New Roman" w:eastAsia="FreeSans" w:hAnsi="Times New Roman" w:cs="Times New Roman"/>
          <w:sz w:val="24"/>
          <w:szCs w:val="24"/>
        </w:rPr>
        <w:t>all’implementazione del piano</w:t>
      </w:r>
      <w:r w:rsidR="00994035" w:rsidRPr="007B2EFD">
        <w:rPr>
          <w:rFonts w:ascii="Times New Roman" w:eastAsia="FreeSans" w:hAnsi="Times New Roman" w:cs="Times New Roman"/>
          <w:sz w:val="24"/>
          <w:szCs w:val="24"/>
        </w:rPr>
        <w:t xml:space="preserve"> e </w:t>
      </w:r>
      <w:r w:rsidR="00D62439" w:rsidRPr="007B2EFD">
        <w:rPr>
          <w:rFonts w:ascii="Times New Roman" w:eastAsia="FreeSans" w:hAnsi="Times New Roman" w:cs="Times New Roman"/>
          <w:sz w:val="24"/>
          <w:szCs w:val="24"/>
        </w:rPr>
        <w:t xml:space="preserve">migliorando l’offerta formativa volta a offrire a tutti gli studenti una preparazione di qualità e pari opportunità. </w:t>
      </w:r>
    </w:p>
    <w:p w14:paraId="2E2FFA98" w14:textId="01EDAEA5" w:rsidR="00C17C60" w:rsidRPr="007B2EFD" w:rsidRDefault="00C17C60" w:rsidP="00C17C60">
      <w:pPr>
        <w:jc w:val="both"/>
        <w:rPr>
          <w:rFonts w:ascii="Times New Roman" w:hAnsi="Times New Roman" w:cs="Times New Roman"/>
          <w:sz w:val="24"/>
          <w:szCs w:val="24"/>
        </w:rPr>
      </w:pPr>
      <w:r w:rsidRPr="007B2EFD">
        <w:rPr>
          <w:rFonts w:ascii="Times New Roman" w:hAnsi="Times New Roman" w:cs="Times New Roman"/>
          <w:sz w:val="24"/>
          <w:szCs w:val="24"/>
        </w:rPr>
        <w:t>L'attività del personale in mobilità sarà costantemente monitorata</w:t>
      </w:r>
      <w:r w:rsidR="0012172B" w:rsidRPr="007B2EFD">
        <w:rPr>
          <w:rFonts w:ascii="Times New Roman" w:hAnsi="Times New Roman" w:cs="Times New Roman"/>
          <w:sz w:val="24"/>
          <w:szCs w:val="24"/>
        </w:rPr>
        <w:t xml:space="preserve"> </w:t>
      </w:r>
      <w:r w:rsidR="00D94B55" w:rsidRPr="007B2EFD">
        <w:rPr>
          <w:rFonts w:ascii="Times New Roman" w:hAnsi="Times New Roman" w:cs="Times New Roman"/>
          <w:sz w:val="24"/>
          <w:szCs w:val="24"/>
        </w:rPr>
        <w:t xml:space="preserve">in tutte le sue fasi da un key staff nominato da USR e composto da personale USR e personale delle scuole del consorzio, utilizzando mezzi e strumenti appositamente predisposti (la piattaforma eTwinning, la redazione di questionari o diari di bordo..).  </w:t>
      </w:r>
    </w:p>
    <w:p w14:paraId="0791D78E" w14:textId="4BB7B80A" w:rsidR="00C17C60" w:rsidRPr="007B2EFD" w:rsidRDefault="00C17C60" w:rsidP="00C17C60">
      <w:pPr>
        <w:jc w:val="both"/>
        <w:rPr>
          <w:rFonts w:ascii="Times New Roman" w:hAnsi="Times New Roman" w:cs="Times New Roman"/>
          <w:sz w:val="24"/>
          <w:szCs w:val="24"/>
        </w:rPr>
      </w:pPr>
      <w:r w:rsidRPr="007B2EFD">
        <w:rPr>
          <w:rFonts w:ascii="Times New Roman" w:hAnsi="Times New Roman" w:cs="Times New Roman"/>
          <w:sz w:val="24"/>
          <w:szCs w:val="24"/>
        </w:rPr>
        <w:t xml:space="preserve">Le conoscenze, le competenze e le esperienze acquisite relative ai settori di sviluppo previsti dal piano saranno diffuse attraverso canali on-line </w:t>
      </w:r>
      <w:r w:rsidR="0012172B" w:rsidRPr="007B2EFD">
        <w:rPr>
          <w:rFonts w:ascii="Times New Roman" w:hAnsi="Times New Roman" w:cs="Times New Roman"/>
          <w:sz w:val="24"/>
          <w:szCs w:val="24"/>
        </w:rPr>
        <w:t xml:space="preserve">quali la piattaforma eTwinning </w:t>
      </w:r>
      <w:r w:rsidRPr="007B2EFD">
        <w:rPr>
          <w:rFonts w:ascii="Times New Roman" w:hAnsi="Times New Roman" w:cs="Times New Roman"/>
          <w:sz w:val="24"/>
          <w:szCs w:val="24"/>
        </w:rPr>
        <w:t xml:space="preserve">e off-line nelle scuole del consorzio e in quelle della Toscana </w:t>
      </w:r>
      <w:r w:rsidR="006C2A6D" w:rsidRPr="007B2EFD">
        <w:rPr>
          <w:rFonts w:ascii="Times New Roman" w:hAnsi="Times New Roman" w:cs="Times New Roman"/>
          <w:sz w:val="24"/>
          <w:szCs w:val="24"/>
        </w:rPr>
        <w:t>nonché</w:t>
      </w:r>
      <w:r w:rsidRPr="007B2EFD">
        <w:rPr>
          <w:rFonts w:ascii="Times New Roman" w:hAnsi="Times New Roman" w:cs="Times New Roman"/>
          <w:sz w:val="24"/>
          <w:szCs w:val="24"/>
        </w:rPr>
        <w:t xml:space="preserve"> in eventi pubblici dedicati.</w:t>
      </w:r>
    </w:p>
    <w:p w14:paraId="31CE8A7E" w14:textId="35DE4989" w:rsidR="00B96FBA" w:rsidRDefault="00C17C60" w:rsidP="00C17C60">
      <w:pPr>
        <w:jc w:val="both"/>
        <w:rPr>
          <w:rFonts w:ascii="Times New Roman" w:hAnsi="Times New Roman" w:cs="Times New Roman"/>
          <w:sz w:val="24"/>
          <w:szCs w:val="24"/>
        </w:rPr>
      </w:pPr>
      <w:r w:rsidRPr="007B2EFD">
        <w:rPr>
          <w:rFonts w:ascii="Times New Roman" w:hAnsi="Times New Roman" w:cs="Times New Roman"/>
          <w:sz w:val="24"/>
          <w:szCs w:val="24"/>
        </w:rPr>
        <w:t xml:space="preserve"> </w:t>
      </w:r>
      <w:r w:rsidR="00B96FBA">
        <w:rPr>
          <w:rFonts w:ascii="Times New Roman" w:hAnsi="Times New Roman" w:cs="Times New Roman"/>
          <w:sz w:val="24"/>
          <w:szCs w:val="24"/>
        </w:rPr>
        <w:t xml:space="preserve">                                     </w:t>
      </w:r>
    </w:p>
    <w:p w14:paraId="3C475D94" w14:textId="19C2F04E" w:rsidR="00B96FBA" w:rsidRDefault="00B96FBA" w:rsidP="00C17C60">
      <w:pPr>
        <w:jc w:val="both"/>
        <w:rPr>
          <w:rFonts w:ascii="Times New Roman" w:hAnsi="Times New Roman" w:cs="Times New Roman"/>
          <w:sz w:val="24"/>
          <w:szCs w:val="24"/>
        </w:rPr>
      </w:pPr>
    </w:p>
    <w:p w14:paraId="3BC2A751" w14:textId="09FB8BD2" w:rsidR="00DA785E" w:rsidRDefault="00123A24" w:rsidP="007B2EFD">
      <w:pPr>
        <w:rPr>
          <w:rFonts w:ascii="Times New Roman" w:hAnsi="Times New Roman" w:cs="Times New Roman"/>
          <w:sz w:val="24"/>
          <w:szCs w:val="24"/>
        </w:rPr>
      </w:pPr>
      <w:r>
        <w:rPr>
          <w:rFonts w:ascii="Times New Roman" w:hAnsi="Times New Roman" w:cs="Times New Roman"/>
          <w:sz w:val="24"/>
          <w:szCs w:val="24"/>
        </w:rPr>
        <w:t xml:space="preserve">                                          </w:t>
      </w:r>
    </w:p>
    <w:p w14:paraId="09E700F1" w14:textId="358EB6FC" w:rsidR="00123A24" w:rsidRDefault="00123A24" w:rsidP="007B2EFD">
      <w:pPr>
        <w:rPr>
          <w:rFonts w:ascii="Times New Roman" w:hAnsi="Times New Roman" w:cs="Times New Roman"/>
          <w:sz w:val="24"/>
          <w:szCs w:val="24"/>
        </w:rPr>
      </w:pPr>
    </w:p>
    <w:sectPr w:rsidR="00123A24" w:rsidSect="00153D3B">
      <w:headerReference w:type="default" r:id="rId8"/>
      <w:pgSz w:w="11906" w:h="16838"/>
      <w:pgMar w:top="1417" w:right="1134" w:bottom="1134" w:left="1134" w:header="708" w:footer="708" w:gutter="0"/>
      <w:pgBorders w:offsetFrom="page">
        <w:top w:val="single" w:sz="4" w:space="24" w:color="2F5496" w:themeColor="accent1" w:themeShade="BF" w:shadow="1"/>
        <w:left w:val="single" w:sz="4" w:space="24" w:color="2F5496" w:themeColor="accent1" w:themeShade="BF" w:shadow="1"/>
        <w:bottom w:val="single" w:sz="4" w:space="24" w:color="2F5496" w:themeColor="accent1" w:themeShade="BF" w:shadow="1"/>
        <w:right w:val="single" w:sz="4" w:space="24" w:color="2F5496" w:themeColor="accent1" w:themeShade="BF"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F3685" w14:textId="77777777" w:rsidR="00153D3B" w:rsidRDefault="00153D3B" w:rsidP="00153D3B">
      <w:pPr>
        <w:spacing w:after="0" w:line="240" w:lineRule="auto"/>
      </w:pPr>
      <w:r>
        <w:separator/>
      </w:r>
    </w:p>
  </w:endnote>
  <w:endnote w:type="continuationSeparator" w:id="0">
    <w:p w14:paraId="7748433A" w14:textId="77777777" w:rsidR="00153D3B" w:rsidRDefault="00153D3B" w:rsidP="00153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reeSans">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E2C78" w14:textId="77777777" w:rsidR="00153D3B" w:rsidRDefault="00153D3B" w:rsidP="00153D3B">
      <w:pPr>
        <w:spacing w:after="0" w:line="240" w:lineRule="auto"/>
      </w:pPr>
      <w:r>
        <w:separator/>
      </w:r>
    </w:p>
  </w:footnote>
  <w:footnote w:type="continuationSeparator" w:id="0">
    <w:p w14:paraId="63793F3D" w14:textId="77777777" w:rsidR="00153D3B" w:rsidRDefault="00153D3B" w:rsidP="00153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B4A76" w14:textId="11A2DB0E" w:rsidR="00B24C28" w:rsidRDefault="00B24C28" w:rsidP="00B24C28">
    <w:pPr>
      <w:pStyle w:val="Intestazione"/>
      <w:jc w:val="center"/>
    </w:pPr>
    <w:r>
      <w:rPr>
        <w:noProof/>
      </w:rPr>
      <w:drawing>
        <wp:inline distT="0" distB="0" distL="0" distR="0" wp14:anchorId="3F86967E" wp14:editId="37E6E77C">
          <wp:extent cx="676812" cy="567151"/>
          <wp:effectExtent l="0" t="0" r="9525" b="4445"/>
          <wp:docPr id="21450798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32" cy="57445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716B1"/>
    <w:multiLevelType w:val="hybridMultilevel"/>
    <w:tmpl w:val="6762BA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3600D8"/>
    <w:multiLevelType w:val="hybridMultilevel"/>
    <w:tmpl w:val="1A4AD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467348"/>
    <w:multiLevelType w:val="hybridMultilevel"/>
    <w:tmpl w:val="B082F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DEA2202"/>
    <w:multiLevelType w:val="hybridMultilevel"/>
    <w:tmpl w:val="2ECA4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E0B1B18"/>
    <w:multiLevelType w:val="hybridMultilevel"/>
    <w:tmpl w:val="501A83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4F023AB"/>
    <w:multiLevelType w:val="hybridMultilevel"/>
    <w:tmpl w:val="30B4ED9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151141109">
    <w:abstractNumId w:val="3"/>
  </w:num>
  <w:num w:numId="2" w16cid:durableId="445856466">
    <w:abstractNumId w:val="0"/>
  </w:num>
  <w:num w:numId="3" w16cid:durableId="1716929806">
    <w:abstractNumId w:val="2"/>
  </w:num>
  <w:num w:numId="4" w16cid:durableId="15808843">
    <w:abstractNumId w:val="5"/>
  </w:num>
  <w:num w:numId="5" w16cid:durableId="1712000114">
    <w:abstractNumId w:val="4"/>
  </w:num>
  <w:num w:numId="6" w16cid:durableId="126044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283"/>
  <w:characterSpacingControl w:val="doNotCompress"/>
  <w:hdrShapeDefaults>
    <o:shapedefaults v:ext="edit" spidmax="8194">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4AD"/>
    <w:rsid w:val="00063E06"/>
    <w:rsid w:val="0007000B"/>
    <w:rsid w:val="0008203E"/>
    <w:rsid w:val="000B2DFE"/>
    <w:rsid w:val="000C1E89"/>
    <w:rsid w:val="000F7726"/>
    <w:rsid w:val="0012172B"/>
    <w:rsid w:val="00123A24"/>
    <w:rsid w:val="00153D3B"/>
    <w:rsid w:val="001778CF"/>
    <w:rsid w:val="00194738"/>
    <w:rsid w:val="001B7494"/>
    <w:rsid w:val="001C29C5"/>
    <w:rsid w:val="00291F64"/>
    <w:rsid w:val="002C14AD"/>
    <w:rsid w:val="002D4D40"/>
    <w:rsid w:val="00306527"/>
    <w:rsid w:val="00313035"/>
    <w:rsid w:val="003711A9"/>
    <w:rsid w:val="00404C69"/>
    <w:rsid w:val="00437B4E"/>
    <w:rsid w:val="0048370B"/>
    <w:rsid w:val="005327FA"/>
    <w:rsid w:val="005417EF"/>
    <w:rsid w:val="005A5CB1"/>
    <w:rsid w:val="005E2BB4"/>
    <w:rsid w:val="00622227"/>
    <w:rsid w:val="00697FEA"/>
    <w:rsid w:val="006C2A6D"/>
    <w:rsid w:val="006C32C7"/>
    <w:rsid w:val="00721219"/>
    <w:rsid w:val="00756530"/>
    <w:rsid w:val="007B2EFD"/>
    <w:rsid w:val="007F3291"/>
    <w:rsid w:val="008020CA"/>
    <w:rsid w:val="008E4DBD"/>
    <w:rsid w:val="00900883"/>
    <w:rsid w:val="00905A92"/>
    <w:rsid w:val="009407D4"/>
    <w:rsid w:val="00940850"/>
    <w:rsid w:val="00994035"/>
    <w:rsid w:val="00A07A77"/>
    <w:rsid w:val="00A143ED"/>
    <w:rsid w:val="00A81525"/>
    <w:rsid w:val="00AE28C7"/>
    <w:rsid w:val="00B24C28"/>
    <w:rsid w:val="00B5060E"/>
    <w:rsid w:val="00B62CC8"/>
    <w:rsid w:val="00B67A79"/>
    <w:rsid w:val="00B96FBA"/>
    <w:rsid w:val="00BA7461"/>
    <w:rsid w:val="00BB21B6"/>
    <w:rsid w:val="00BB5FCF"/>
    <w:rsid w:val="00C17C60"/>
    <w:rsid w:val="00C222BA"/>
    <w:rsid w:val="00C47B24"/>
    <w:rsid w:val="00C57C6D"/>
    <w:rsid w:val="00C72219"/>
    <w:rsid w:val="00C878D5"/>
    <w:rsid w:val="00CA6B8D"/>
    <w:rsid w:val="00D5541B"/>
    <w:rsid w:val="00D62439"/>
    <w:rsid w:val="00D94B55"/>
    <w:rsid w:val="00DA0ED3"/>
    <w:rsid w:val="00DA785E"/>
    <w:rsid w:val="00DB3FD5"/>
    <w:rsid w:val="00DB45D6"/>
    <w:rsid w:val="00DE1CE9"/>
    <w:rsid w:val="00E07227"/>
    <w:rsid w:val="00E25CE9"/>
    <w:rsid w:val="00E32AB9"/>
    <w:rsid w:val="00EB0C7C"/>
    <w:rsid w:val="00EF6358"/>
    <w:rsid w:val="00F807D9"/>
    <w:rsid w:val="00F80DB2"/>
    <w:rsid w:val="00FF28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2]"/>
    </o:shapedefaults>
    <o:shapelayout v:ext="edit">
      <o:idmap v:ext="edit" data="1"/>
    </o:shapelayout>
  </w:shapeDefaults>
  <w:decimalSymbol w:val=","/>
  <w:listSeparator w:val=";"/>
  <w14:docId w14:val="45CB3274"/>
  <w15:chartTrackingRefBased/>
  <w15:docId w15:val="{B0E02A92-FD9F-4412-A730-C5BC2F670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4D40"/>
    <w:pPr>
      <w:ind w:left="720"/>
      <w:contextualSpacing/>
    </w:pPr>
  </w:style>
  <w:style w:type="paragraph" w:styleId="Intestazione">
    <w:name w:val="header"/>
    <w:basedOn w:val="Normale"/>
    <w:link w:val="IntestazioneCarattere"/>
    <w:uiPriority w:val="99"/>
    <w:unhideWhenUsed/>
    <w:rsid w:val="00153D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3D3B"/>
  </w:style>
  <w:style w:type="paragraph" w:styleId="Pidipagina">
    <w:name w:val="footer"/>
    <w:basedOn w:val="Normale"/>
    <w:link w:val="PidipaginaCarattere"/>
    <w:uiPriority w:val="99"/>
    <w:unhideWhenUsed/>
    <w:rsid w:val="00153D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3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1ADF0-623E-411D-B478-8A692AB0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Pages>
  <Words>887</Words>
  <Characters>5059</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cecchi</dc:creator>
  <cp:keywords/>
  <dc:description/>
  <cp:lastModifiedBy>MARINI ANTONIETTA</cp:lastModifiedBy>
  <cp:revision>72</cp:revision>
  <dcterms:created xsi:type="dcterms:W3CDTF">2021-03-31T15:26:00Z</dcterms:created>
  <dcterms:modified xsi:type="dcterms:W3CDTF">2023-09-21T04:08:00Z</dcterms:modified>
</cp:coreProperties>
</file>